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402B4A" w14:textId="77777777" w:rsidR="006B4FFC" w:rsidRPr="00297355" w:rsidRDefault="00297355">
      <w:pPr>
        <w:spacing w:after="0" w:line="259" w:lineRule="auto"/>
        <w:ind w:left="535" w:right="0" w:firstLine="0"/>
        <w:jc w:val="center"/>
        <w:rPr>
          <w:b/>
          <w:sz w:val="28"/>
          <w:szCs w:val="28"/>
        </w:rPr>
      </w:pPr>
      <w:r w:rsidRPr="00297355">
        <w:rPr>
          <w:b/>
          <w:sz w:val="28"/>
          <w:szCs w:val="28"/>
        </w:rPr>
        <w:t>Zapata County Pct. 1 Baseball Field Complex</w:t>
      </w:r>
    </w:p>
    <w:p w14:paraId="45C9AA2C" w14:textId="77777777" w:rsidR="00297355" w:rsidRPr="00297355" w:rsidRDefault="00297355">
      <w:pPr>
        <w:spacing w:after="0" w:line="259" w:lineRule="auto"/>
        <w:ind w:left="535" w:right="0" w:firstLine="0"/>
        <w:jc w:val="center"/>
        <w:rPr>
          <w:rFonts w:ascii="Brush Script MT" w:hAnsi="Brush Script MT"/>
          <w:b/>
          <w:sz w:val="28"/>
          <w:szCs w:val="28"/>
        </w:rPr>
      </w:pPr>
      <w:r w:rsidRPr="00297355">
        <w:rPr>
          <w:rFonts w:ascii="Brush Script MT" w:hAnsi="Brush Script MT"/>
          <w:b/>
          <w:sz w:val="28"/>
          <w:szCs w:val="28"/>
        </w:rPr>
        <w:t>Commissioner Pct. 1 David R. Moya</w:t>
      </w:r>
    </w:p>
    <w:p w14:paraId="6492303A" w14:textId="77777777" w:rsidR="006B4FFC" w:rsidRDefault="00297355">
      <w:pPr>
        <w:spacing w:after="0" w:line="259" w:lineRule="auto"/>
        <w:ind w:left="548" w:right="3"/>
        <w:jc w:val="center"/>
      </w:pPr>
      <w:r>
        <w:rPr>
          <w:b/>
          <w:sz w:val="24"/>
        </w:rPr>
        <w:t>2</w:t>
      </w:r>
      <w:r w:rsidRPr="00297355">
        <w:rPr>
          <w:b/>
          <w:sz w:val="24"/>
          <w:vertAlign w:val="superscript"/>
        </w:rPr>
        <w:t>nd</w:t>
      </w:r>
      <w:r>
        <w:rPr>
          <w:b/>
          <w:sz w:val="24"/>
        </w:rPr>
        <w:t xml:space="preserve"> And Glenn Ave.</w:t>
      </w:r>
    </w:p>
    <w:p w14:paraId="5750FD88" w14:textId="77777777" w:rsidR="006B4FFC" w:rsidRDefault="00297355">
      <w:pPr>
        <w:spacing w:after="0" w:line="259" w:lineRule="auto"/>
        <w:ind w:left="548" w:right="2"/>
        <w:jc w:val="center"/>
      </w:pPr>
      <w:r>
        <w:rPr>
          <w:b/>
          <w:sz w:val="24"/>
        </w:rPr>
        <w:t>Zapata, Tx. 78076</w:t>
      </w:r>
    </w:p>
    <w:p w14:paraId="591B29CA" w14:textId="77777777" w:rsidR="006B4FFC" w:rsidRDefault="00884D0C">
      <w:pPr>
        <w:spacing w:after="0" w:line="259" w:lineRule="auto"/>
        <w:ind w:left="548" w:right="0"/>
        <w:jc w:val="center"/>
      </w:pPr>
      <w:r>
        <w:rPr>
          <w:b/>
          <w:sz w:val="24"/>
        </w:rPr>
        <w:t>(</w:t>
      </w:r>
      <w:r w:rsidR="00297355">
        <w:rPr>
          <w:b/>
          <w:sz w:val="24"/>
        </w:rPr>
        <w:t xml:space="preserve">956) 765-9955    </w:t>
      </w:r>
      <w:proofErr w:type="gramStart"/>
      <w:r w:rsidR="00297355">
        <w:rPr>
          <w:b/>
          <w:sz w:val="24"/>
        </w:rPr>
        <w:t xml:space="preserve">   (</w:t>
      </w:r>
      <w:proofErr w:type="gramEnd"/>
      <w:r w:rsidR="00297355">
        <w:rPr>
          <w:b/>
          <w:sz w:val="24"/>
        </w:rPr>
        <w:t>956) 236-8962</w:t>
      </w:r>
      <w:r>
        <w:rPr>
          <w:b/>
          <w:sz w:val="24"/>
        </w:rPr>
        <w:t xml:space="preserve"> </w:t>
      </w:r>
    </w:p>
    <w:p w14:paraId="021F0CFE" w14:textId="77777777" w:rsidR="006B4FFC" w:rsidRDefault="00884D0C">
      <w:pPr>
        <w:spacing w:after="0" w:line="259" w:lineRule="auto"/>
        <w:ind w:left="598" w:right="0" w:firstLine="0"/>
        <w:jc w:val="center"/>
      </w:pPr>
      <w:r>
        <w:rPr>
          <w:sz w:val="28"/>
        </w:rPr>
        <w:t xml:space="preserve"> </w:t>
      </w:r>
    </w:p>
    <w:p w14:paraId="7C42213F" w14:textId="77777777" w:rsidR="006B4FFC" w:rsidRDefault="00884D0C" w:rsidP="00941EEC">
      <w:pPr>
        <w:spacing w:after="0" w:line="259" w:lineRule="auto"/>
        <w:ind w:left="598" w:right="0" w:firstLine="0"/>
        <w:jc w:val="center"/>
      </w:pPr>
      <w:r>
        <w:rPr>
          <w:sz w:val="28"/>
        </w:rPr>
        <w:t xml:space="preserve"> FIELD RENTAL </w:t>
      </w:r>
    </w:p>
    <w:p w14:paraId="100257D7" w14:textId="77777777" w:rsidR="006B4FFC" w:rsidRDefault="00884D0C">
      <w:pPr>
        <w:spacing w:after="0" w:line="259" w:lineRule="auto"/>
        <w:ind w:left="598" w:right="0" w:firstLine="0"/>
        <w:jc w:val="center"/>
      </w:pPr>
      <w:r>
        <w:rPr>
          <w:b/>
          <w:sz w:val="28"/>
        </w:rPr>
        <w:t xml:space="preserve"> </w:t>
      </w:r>
    </w:p>
    <w:p w14:paraId="44F09784" w14:textId="77777777" w:rsidR="006B4FFC" w:rsidRDefault="00884D0C">
      <w:pPr>
        <w:spacing w:after="118" w:line="259" w:lineRule="auto"/>
        <w:ind w:left="540" w:right="0" w:firstLine="0"/>
      </w:pPr>
      <w:r>
        <w:rPr>
          <w:sz w:val="28"/>
        </w:rPr>
        <w:t xml:space="preserve">RENTER’S INFORMATION: </w:t>
      </w:r>
    </w:p>
    <w:p w14:paraId="5CF17692" w14:textId="77777777" w:rsidR="006B4FFC" w:rsidRDefault="00884D0C">
      <w:pPr>
        <w:tabs>
          <w:tab w:val="center" w:pos="2545"/>
          <w:tab w:val="center" w:pos="5041"/>
          <w:tab w:val="center" w:pos="5761"/>
          <w:tab w:val="center" w:pos="8267"/>
        </w:tabs>
        <w:spacing w:after="132" w:line="250" w:lineRule="auto"/>
        <w:ind w:left="0" w:right="0" w:firstLine="0"/>
      </w:pPr>
      <w:r>
        <w:rPr>
          <w:sz w:val="22"/>
        </w:rPr>
        <w:tab/>
      </w:r>
      <w:r w:rsidR="00A94AFF">
        <w:rPr>
          <w:sz w:val="22"/>
        </w:rPr>
        <w:t xml:space="preserve">           </w:t>
      </w:r>
      <w:r>
        <w:rPr>
          <w:sz w:val="24"/>
        </w:rPr>
        <w:t xml:space="preserve">RENTER </w:t>
      </w:r>
      <w:r w:rsidR="00297355">
        <w:rPr>
          <w:sz w:val="24"/>
        </w:rPr>
        <w:t>NAME: _</w:t>
      </w:r>
      <w:r>
        <w:rPr>
          <w:sz w:val="24"/>
        </w:rPr>
        <w:t>____________________</w:t>
      </w:r>
      <w:r w:rsidR="00A94AFF">
        <w:rPr>
          <w:sz w:val="24"/>
        </w:rPr>
        <w:t>______</w:t>
      </w:r>
      <w:r>
        <w:rPr>
          <w:sz w:val="24"/>
        </w:rPr>
        <w:t xml:space="preserve">___ </w:t>
      </w:r>
      <w:r>
        <w:rPr>
          <w:sz w:val="24"/>
        </w:rPr>
        <w:tab/>
        <w:t xml:space="preserve"> PHONE </w:t>
      </w:r>
      <w:r w:rsidR="00297355">
        <w:rPr>
          <w:sz w:val="24"/>
        </w:rPr>
        <w:t>#: _</w:t>
      </w:r>
      <w:r>
        <w:rPr>
          <w:sz w:val="24"/>
        </w:rPr>
        <w:t>_____________________</w:t>
      </w:r>
      <w:r w:rsidR="00A94AFF">
        <w:rPr>
          <w:sz w:val="24"/>
        </w:rPr>
        <w:t>__</w:t>
      </w:r>
    </w:p>
    <w:p w14:paraId="365EB427" w14:textId="77777777" w:rsidR="00A94AFF" w:rsidRDefault="00297355">
      <w:pPr>
        <w:spacing w:after="0" w:line="355" w:lineRule="auto"/>
        <w:ind w:left="535" w:right="1791"/>
        <w:rPr>
          <w:sz w:val="24"/>
        </w:rPr>
      </w:pPr>
      <w:r>
        <w:rPr>
          <w:sz w:val="24"/>
        </w:rPr>
        <w:t>ADDRESS: _</w:t>
      </w:r>
      <w:r w:rsidR="00884D0C">
        <w:rPr>
          <w:sz w:val="24"/>
        </w:rPr>
        <w:t xml:space="preserve">_______________________________________________________ </w:t>
      </w:r>
    </w:p>
    <w:p w14:paraId="6A321255" w14:textId="77777777" w:rsidR="00A94AFF" w:rsidRDefault="00297355">
      <w:pPr>
        <w:spacing w:after="0" w:line="355" w:lineRule="auto"/>
        <w:ind w:left="535" w:right="1791"/>
        <w:rPr>
          <w:sz w:val="24"/>
        </w:rPr>
      </w:pPr>
      <w:r>
        <w:rPr>
          <w:sz w:val="24"/>
        </w:rPr>
        <w:t>DATE</w:t>
      </w:r>
      <w:r w:rsidR="00A94AFF">
        <w:rPr>
          <w:sz w:val="24"/>
        </w:rPr>
        <w:t>S</w:t>
      </w:r>
      <w:r>
        <w:rPr>
          <w:sz w:val="24"/>
        </w:rPr>
        <w:t>: _</w:t>
      </w:r>
      <w:r w:rsidR="00884D0C">
        <w:rPr>
          <w:sz w:val="24"/>
        </w:rPr>
        <w:t>_______</w:t>
      </w:r>
      <w:r w:rsidR="00A94AFF">
        <w:rPr>
          <w:sz w:val="24"/>
        </w:rPr>
        <w:t>___________________________________</w:t>
      </w:r>
      <w:r w:rsidR="00884D0C">
        <w:rPr>
          <w:sz w:val="24"/>
        </w:rPr>
        <w:t xml:space="preserve"> </w:t>
      </w:r>
    </w:p>
    <w:p w14:paraId="1DF642BD" w14:textId="77777777" w:rsidR="006B4FFC" w:rsidRDefault="00884D0C">
      <w:pPr>
        <w:spacing w:after="0" w:line="355" w:lineRule="auto"/>
        <w:ind w:left="535" w:right="1791"/>
      </w:pPr>
      <w:r>
        <w:rPr>
          <w:sz w:val="28"/>
        </w:rPr>
        <w:t xml:space="preserve">CHARGES: </w:t>
      </w:r>
    </w:p>
    <w:p w14:paraId="0B6B09CE" w14:textId="22981D1F" w:rsidR="00941EEC" w:rsidRDefault="00884D0C" w:rsidP="00941EEC">
      <w:pPr>
        <w:tabs>
          <w:tab w:val="center" w:pos="2681"/>
          <w:tab w:val="center" w:pos="7204"/>
        </w:tabs>
        <w:spacing w:after="148" w:line="250" w:lineRule="auto"/>
        <w:ind w:left="0" w:right="0" w:firstLine="0"/>
        <w:rPr>
          <w:sz w:val="24"/>
        </w:rPr>
      </w:pPr>
      <w:r>
        <w:rPr>
          <w:sz w:val="22"/>
        </w:rPr>
        <w:tab/>
      </w:r>
      <w:r w:rsidR="00941EEC">
        <w:rPr>
          <w:sz w:val="22"/>
        </w:rPr>
        <w:t xml:space="preserve">           </w:t>
      </w:r>
      <w:r w:rsidRPr="00941EEC">
        <w:rPr>
          <w:b/>
          <w:color w:val="FF0000"/>
          <w:sz w:val="24"/>
          <w:u w:val="single"/>
        </w:rPr>
        <w:t>$</w:t>
      </w:r>
      <w:r w:rsidR="00941EEC" w:rsidRPr="00941EEC">
        <w:rPr>
          <w:b/>
          <w:color w:val="FF0000"/>
          <w:sz w:val="24"/>
          <w:u w:val="single"/>
        </w:rPr>
        <w:t>3</w:t>
      </w:r>
      <w:r w:rsidR="00A952D7">
        <w:rPr>
          <w:b/>
          <w:color w:val="FF0000"/>
          <w:sz w:val="24"/>
          <w:u w:val="single"/>
        </w:rPr>
        <w:t>50</w:t>
      </w:r>
      <w:r w:rsidRPr="00941EEC">
        <w:rPr>
          <w:b/>
          <w:color w:val="FF0000"/>
          <w:sz w:val="24"/>
          <w:u w:val="single"/>
        </w:rPr>
        <w:t>.00</w:t>
      </w:r>
      <w:r w:rsidRPr="00941EEC">
        <w:rPr>
          <w:color w:val="FF0000"/>
          <w:sz w:val="24"/>
        </w:rPr>
        <w:t xml:space="preserve"> </w:t>
      </w:r>
      <w:r>
        <w:rPr>
          <w:sz w:val="24"/>
        </w:rPr>
        <w:t>Lighted Field (Field #</w:t>
      </w:r>
      <w:r w:rsidR="00941EEC">
        <w:rPr>
          <w:sz w:val="24"/>
        </w:rPr>
        <w:t>1</w:t>
      </w:r>
      <w:r>
        <w:rPr>
          <w:sz w:val="24"/>
        </w:rPr>
        <w:t xml:space="preserve"> &amp; Field #</w:t>
      </w:r>
      <w:r w:rsidR="00941EEC">
        <w:rPr>
          <w:sz w:val="24"/>
        </w:rPr>
        <w:t>2</w:t>
      </w:r>
      <w:r>
        <w:rPr>
          <w:sz w:val="24"/>
        </w:rPr>
        <w:t xml:space="preserve">) </w:t>
      </w:r>
      <w:r w:rsidR="00941EEC">
        <w:rPr>
          <w:sz w:val="24"/>
        </w:rPr>
        <w:t xml:space="preserve">and </w:t>
      </w:r>
      <w:r>
        <w:rPr>
          <w:sz w:val="24"/>
        </w:rPr>
        <w:t xml:space="preserve">Non-lighted Field </w:t>
      </w:r>
      <w:r w:rsidR="00941EEC">
        <w:rPr>
          <w:sz w:val="24"/>
        </w:rPr>
        <w:t>(Top Field #3)</w:t>
      </w:r>
      <w:r w:rsidR="00941EEC" w:rsidRPr="00941EEC">
        <w:rPr>
          <w:sz w:val="24"/>
        </w:rPr>
        <w:t xml:space="preserve"> </w:t>
      </w:r>
      <w:r w:rsidR="0085550D">
        <w:rPr>
          <w:sz w:val="24"/>
        </w:rPr>
        <w:t xml:space="preserve">or </w:t>
      </w:r>
      <w:r w:rsidR="0085550D" w:rsidRPr="0085550D">
        <w:rPr>
          <w:b/>
          <w:color w:val="FF0000"/>
          <w:sz w:val="24"/>
          <w:u w:val="single"/>
        </w:rPr>
        <w:t>$125.00</w:t>
      </w:r>
      <w:r w:rsidR="0085550D" w:rsidRPr="0085550D">
        <w:rPr>
          <w:color w:val="FF0000"/>
          <w:sz w:val="24"/>
        </w:rPr>
        <w:t xml:space="preserve"> </w:t>
      </w:r>
      <w:r w:rsidR="0085550D">
        <w:rPr>
          <w:sz w:val="24"/>
        </w:rPr>
        <w:t>per field.</w:t>
      </w:r>
    </w:p>
    <w:p w14:paraId="2463DFB5" w14:textId="77777777" w:rsidR="00A94AFF" w:rsidRPr="00A94AFF" w:rsidRDefault="00941EEC" w:rsidP="00A94AFF">
      <w:pPr>
        <w:tabs>
          <w:tab w:val="center" w:pos="2681"/>
          <w:tab w:val="center" w:pos="7204"/>
        </w:tabs>
        <w:spacing w:after="148" w:line="250" w:lineRule="auto"/>
        <w:ind w:left="0" w:right="0" w:firstLine="0"/>
      </w:pPr>
      <w:r>
        <w:rPr>
          <w:sz w:val="24"/>
        </w:rPr>
        <w:t xml:space="preserve">          Beginning @ 7:00 AM &amp; ending @ 1:00 AM</w:t>
      </w:r>
      <w:r w:rsidR="00884D0C">
        <w:rPr>
          <w:sz w:val="24"/>
        </w:rPr>
        <w:tab/>
      </w:r>
    </w:p>
    <w:p w14:paraId="2689DB40" w14:textId="1A56E7DF" w:rsidR="006B4FFC" w:rsidRDefault="00A94AFF">
      <w:pPr>
        <w:spacing w:after="30" w:line="250" w:lineRule="auto"/>
        <w:ind w:left="535" w:right="0"/>
        <w:rPr>
          <w:b/>
          <w:color w:val="FF0000"/>
          <w:sz w:val="24"/>
          <w:u w:val="single"/>
        </w:rPr>
      </w:pPr>
      <w:r>
        <w:rPr>
          <w:sz w:val="24"/>
        </w:rPr>
        <w:t xml:space="preserve">Weekend Tournament Rate: </w:t>
      </w:r>
      <w:r w:rsidRPr="00A94AFF">
        <w:rPr>
          <w:b/>
          <w:color w:val="FF0000"/>
          <w:sz w:val="24"/>
          <w:u w:val="single"/>
        </w:rPr>
        <w:t>$3</w:t>
      </w:r>
      <w:r w:rsidR="00A952D7">
        <w:rPr>
          <w:b/>
          <w:color w:val="FF0000"/>
          <w:sz w:val="24"/>
          <w:u w:val="single"/>
        </w:rPr>
        <w:t>50</w:t>
      </w:r>
      <w:r w:rsidRPr="00A94AFF">
        <w:rPr>
          <w:b/>
          <w:color w:val="FF0000"/>
          <w:sz w:val="24"/>
          <w:u w:val="single"/>
        </w:rPr>
        <w:t>.00</w:t>
      </w:r>
      <w:r w:rsidR="005313B2">
        <w:rPr>
          <w:b/>
          <w:color w:val="FF0000"/>
          <w:sz w:val="24"/>
          <w:u w:val="single"/>
        </w:rPr>
        <w:t xml:space="preserve"> </w:t>
      </w:r>
      <w:r w:rsidR="005313B2" w:rsidRPr="005313B2">
        <w:rPr>
          <w:b/>
          <w:color w:val="auto"/>
          <w:sz w:val="24"/>
        </w:rPr>
        <w:t xml:space="preserve">for all fields or </w:t>
      </w:r>
      <w:r w:rsidR="005313B2">
        <w:rPr>
          <w:b/>
          <w:color w:val="FF0000"/>
          <w:sz w:val="24"/>
          <w:u w:val="single"/>
        </w:rPr>
        <w:t xml:space="preserve">$125.00 </w:t>
      </w:r>
      <w:r w:rsidR="005313B2" w:rsidRPr="005313B2">
        <w:rPr>
          <w:b/>
          <w:color w:val="auto"/>
          <w:sz w:val="24"/>
        </w:rPr>
        <w:t>per field for weekend</w:t>
      </w:r>
      <w:r w:rsidR="005313B2" w:rsidRPr="005313B2">
        <w:rPr>
          <w:color w:val="auto"/>
          <w:sz w:val="24"/>
        </w:rPr>
        <w:t>.</w:t>
      </w:r>
    </w:p>
    <w:p w14:paraId="11ACFE72" w14:textId="77777777" w:rsidR="00A94AFF" w:rsidRDefault="00A94AFF">
      <w:pPr>
        <w:spacing w:after="30" w:line="250" w:lineRule="auto"/>
        <w:ind w:left="535" w:right="0"/>
        <w:rPr>
          <w:b/>
          <w:color w:val="FF0000"/>
          <w:sz w:val="24"/>
          <w:u w:val="single"/>
        </w:rPr>
      </w:pPr>
      <w:bookmarkStart w:id="0" w:name="_GoBack"/>
      <w:bookmarkEnd w:id="0"/>
    </w:p>
    <w:p w14:paraId="34AA06E0" w14:textId="663A9F19" w:rsidR="00A94AFF" w:rsidRPr="00A952D7" w:rsidRDefault="0085550D">
      <w:pPr>
        <w:spacing w:after="30" w:line="250" w:lineRule="auto"/>
        <w:ind w:left="535" w:right="0"/>
        <w:rPr>
          <w:b/>
          <w:color w:val="auto"/>
          <w:sz w:val="24"/>
        </w:rPr>
      </w:pPr>
      <w:r>
        <w:rPr>
          <w:sz w:val="24"/>
        </w:rPr>
        <w:t>Monthly</w:t>
      </w:r>
      <w:r w:rsidR="00A94AFF">
        <w:rPr>
          <w:sz w:val="24"/>
        </w:rPr>
        <w:t xml:space="preserve"> Non-Tournament Practice Rate:</w:t>
      </w:r>
      <w:r w:rsidR="00A94AFF" w:rsidRPr="00A94AFF">
        <w:rPr>
          <w:b/>
          <w:color w:val="FF0000"/>
          <w:sz w:val="24"/>
          <w:u w:val="single"/>
        </w:rPr>
        <w:t xml:space="preserve"> $</w:t>
      </w:r>
      <w:r w:rsidR="00A952D7">
        <w:rPr>
          <w:b/>
          <w:color w:val="FF0000"/>
          <w:sz w:val="24"/>
          <w:u w:val="single"/>
        </w:rPr>
        <w:t>100</w:t>
      </w:r>
      <w:r w:rsidR="00A94AFF" w:rsidRPr="00A94AFF">
        <w:rPr>
          <w:b/>
          <w:color w:val="FF0000"/>
          <w:sz w:val="24"/>
          <w:u w:val="single"/>
        </w:rPr>
        <w:t>.00</w:t>
      </w:r>
      <w:r w:rsidR="00A952D7">
        <w:rPr>
          <w:b/>
          <w:color w:val="FF0000"/>
          <w:sz w:val="24"/>
          <w:u w:val="single"/>
        </w:rPr>
        <w:t xml:space="preserve"> </w:t>
      </w:r>
      <w:r w:rsidR="00A952D7" w:rsidRPr="00A952D7">
        <w:rPr>
          <w:b/>
          <w:color w:val="auto"/>
          <w:sz w:val="24"/>
        </w:rPr>
        <w:t xml:space="preserve">(field </w:t>
      </w:r>
      <w:r w:rsidR="00A952D7">
        <w:rPr>
          <w:b/>
          <w:color w:val="auto"/>
          <w:sz w:val="24"/>
        </w:rPr>
        <w:t>discretion</w:t>
      </w:r>
      <w:r w:rsidR="00A952D7" w:rsidRPr="00A952D7">
        <w:rPr>
          <w:b/>
          <w:color w:val="auto"/>
          <w:sz w:val="24"/>
        </w:rPr>
        <w:t xml:space="preserve"> to use on Commissioner/employee of Pct.1</w:t>
      </w:r>
      <w:r w:rsidR="00A952D7">
        <w:rPr>
          <w:b/>
          <w:color w:val="auto"/>
          <w:sz w:val="24"/>
        </w:rPr>
        <w:t xml:space="preserve"> on which will be available</w:t>
      </w:r>
      <w:r w:rsidR="00A952D7" w:rsidRPr="00A952D7">
        <w:rPr>
          <w:b/>
          <w:color w:val="auto"/>
          <w:sz w:val="24"/>
        </w:rPr>
        <w:t>)</w:t>
      </w:r>
      <w:r>
        <w:rPr>
          <w:b/>
          <w:color w:val="auto"/>
          <w:sz w:val="24"/>
        </w:rPr>
        <w:t xml:space="preserve"> or </w:t>
      </w:r>
      <w:r w:rsidRPr="0085550D">
        <w:rPr>
          <w:b/>
          <w:color w:val="FF0000"/>
          <w:sz w:val="24"/>
          <w:u w:val="single"/>
        </w:rPr>
        <w:t>$30.00</w:t>
      </w:r>
      <w:r w:rsidRPr="0085550D">
        <w:rPr>
          <w:b/>
          <w:color w:val="FF0000"/>
          <w:sz w:val="24"/>
        </w:rPr>
        <w:t xml:space="preserve"> </w:t>
      </w:r>
      <w:r>
        <w:rPr>
          <w:b/>
          <w:color w:val="auto"/>
          <w:sz w:val="24"/>
        </w:rPr>
        <w:t>per week Fee. Times to be set by need.</w:t>
      </w:r>
    </w:p>
    <w:p w14:paraId="79D68056" w14:textId="77777777" w:rsidR="00A94AFF" w:rsidRDefault="00A94AFF">
      <w:pPr>
        <w:spacing w:after="30" w:line="250" w:lineRule="auto"/>
        <w:ind w:left="535" w:right="0"/>
        <w:rPr>
          <w:sz w:val="24"/>
          <w:szCs w:val="24"/>
        </w:rPr>
      </w:pPr>
    </w:p>
    <w:p w14:paraId="35064F97" w14:textId="77777777" w:rsidR="00A94AFF" w:rsidRPr="00A94AFF" w:rsidRDefault="00A94AFF">
      <w:pPr>
        <w:spacing w:after="30" w:line="250" w:lineRule="auto"/>
        <w:ind w:left="535" w:right="0"/>
        <w:rPr>
          <w:sz w:val="24"/>
          <w:szCs w:val="24"/>
        </w:rPr>
      </w:pPr>
      <w:r>
        <w:rPr>
          <w:sz w:val="24"/>
          <w:szCs w:val="24"/>
        </w:rPr>
        <w:t>**Weekly Practice Rate applies only to organizations that charge persons to train for profit all others will be free of charge for use of complex. **</w:t>
      </w:r>
    </w:p>
    <w:tbl>
      <w:tblPr>
        <w:tblStyle w:val="TableGrid"/>
        <w:tblW w:w="6511" w:type="dxa"/>
        <w:tblInd w:w="540" w:type="dxa"/>
        <w:tblLook w:val="04A0" w:firstRow="1" w:lastRow="0" w:firstColumn="1" w:lastColumn="0" w:noHBand="0" w:noVBand="1"/>
      </w:tblPr>
      <w:tblGrid>
        <w:gridCol w:w="2340"/>
        <w:gridCol w:w="4171"/>
      </w:tblGrid>
      <w:tr w:rsidR="006B4FFC" w14:paraId="1E820AE1" w14:textId="77777777">
        <w:trPr>
          <w:trHeight w:val="342"/>
        </w:trPr>
        <w:tc>
          <w:tcPr>
            <w:tcW w:w="2340" w:type="dxa"/>
            <w:tcBorders>
              <w:top w:val="nil"/>
              <w:left w:val="nil"/>
              <w:bottom w:val="nil"/>
              <w:right w:val="nil"/>
            </w:tcBorders>
          </w:tcPr>
          <w:p w14:paraId="4E282082" w14:textId="77777777" w:rsidR="006B4FFC" w:rsidRDefault="006B4FFC">
            <w:pPr>
              <w:tabs>
                <w:tab w:val="center" w:pos="1620"/>
              </w:tabs>
              <w:spacing w:after="0" w:line="259" w:lineRule="auto"/>
              <w:ind w:left="0" w:right="0" w:firstLine="0"/>
            </w:pPr>
          </w:p>
        </w:tc>
        <w:tc>
          <w:tcPr>
            <w:tcW w:w="4171" w:type="dxa"/>
            <w:tcBorders>
              <w:top w:val="nil"/>
              <w:left w:val="nil"/>
              <w:bottom w:val="nil"/>
              <w:right w:val="nil"/>
            </w:tcBorders>
          </w:tcPr>
          <w:p w14:paraId="7473EE18" w14:textId="77777777" w:rsidR="006B4FFC" w:rsidRDefault="006B4FFC">
            <w:pPr>
              <w:spacing w:after="0" w:line="259" w:lineRule="auto"/>
              <w:ind w:left="0" w:right="0" w:firstLine="0"/>
              <w:jc w:val="both"/>
            </w:pPr>
          </w:p>
        </w:tc>
      </w:tr>
      <w:tr w:rsidR="006B4FFC" w14:paraId="6D6253A5" w14:textId="77777777">
        <w:trPr>
          <w:trHeight w:val="439"/>
        </w:trPr>
        <w:tc>
          <w:tcPr>
            <w:tcW w:w="2340" w:type="dxa"/>
            <w:tcBorders>
              <w:top w:val="nil"/>
              <w:left w:val="nil"/>
              <w:bottom w:val="nil"/>
              <w:right w:val="nil"/>
            </w:tcBorders>
          </w:tcPr>
          <w:p w14:paraId="7DE80C76" w14:textId="77777777" w:rsidR="00A94AFF" w:rsidRDefault="00A94AFF" w:rsidP="00A94AFF">
            <w:pPr>
              <w:spacing w:after="101" w:line="259" w:lineRule="auto"/>
              <w:ind w:left="0" w:right="0" w:firstLine="0"/>
            </w:pPr>
            <w:r>
              <w:rPr>
                <w:sz w:val="28"/>
              </w:rPr>
              <w:t xml:space="preserve">CANCELLATION FEE: </w:t>
            </w:r>
          </w:p>
          <w:p w14:paraId="4A3309F2" w14:textId="77777777" w:rsidR="006B4FFC" w:rsidRDefault="006B4FFC">
            <w:pPr>
              <w:spacing w:after="0" w:line="259" w:lineRule="auto"/>
              <w:ind w:left="0" w:right="0" w:firstLine="0"/>
            </w:pPr>
          </w:p>
        </w:tc>
        <w:tc>
          <w:tcPr>
            <w:tcW w:w="4171" w:type="dxa"/>
            <w:tcBorders>
              <w:top w:val="nil"/>
              <w:left w:val="nil"/>
              <w:bottom w:val="nil"/>
              <w:right w:val="nil"/>
            </w:tcBorders>
          </w:tcPr>
          <w:p w14:paraId="23116527" w14:textId="77777777" w:rsidR="006B4FFC" w:rsidRDefault="00884D0C">
            <w:pPr>
              <w:tabs>
                <w:tab w:val="right" w:pos="4171"/>
              </w:tabs>
              <w:spacing w:after="0" w:line="259" w:lineRule="auto"/>
              <w:ind w:left="0" w:right="0" w:firstLine="0"/>
            </w:pPr>
            <w:r>
              <w:rPr>
                <w:sz w:val="24"/>
              </w:rPr>
              <w:t xml:space="preserve">  </w:t>
            </w:r>
            <w:r w:rsidR="00941EEC">
              <w:rPr>
                <w:sz w:val="24"/>
              </w:rPr>
              <w:t xml:space="preserve">     </w:t>
            </w:r>
          </w:p>
        </w:tc>
      </w:tr>
    </w:tbl>
    <w:p w14:paraId="702FCFE8" w14:textId="77777777" w:rsidR="006B4FFC" w:rsidRDefault="00884D0C" w:rsidP="00A94AFF">
      <w:pPr>
        <w:spacing w:after="30" w:line="250" w:lineRule="auto"/>
        <w:ind w:left="525" w:right="0" w:firstLine="0"/>
      </w:pPr>
      <w:r>
        <w:rPr>
          <w:sz w:val="24"/>
        </w:rPr>
        <w:t xml:space="preserve">If cancelled within </w:t>
      </w:r>
      <w:r w:rsidR="00A952D7">
        <w:rPr>
          <w:sz w:val="24"/>
        </w:rPr>
        <w:t>48</w:t>
      </w:r>
      <w:r>
        <w:rPr>
          <w:sz w:val="24"/>
        </w:rPr>
        <w:t xml:space="preserve"> hours of rental, the deposit will be kept as the cancellation fee. The only exception for this is inclement weather. </w:t>
      </w:r>
    </w:p>
    <w:p w14:paraId="7547F7EE" w14:textId="77777777" w:rsidR="006B4FFC" w:rsidRDefault="00884D0C">
      <w:pPr>
        <w:spacing w:after="143" w:line="259" w:lineRule="auto"/>
        <w:ind w:left="540" w:right="0" w:firstLine="0"/>
      </w:pPr>
      <w:r>
        <w:rPr>
          <w:sz w:val="28"/>
        </w:rPr>
        <w:t xml:space="preserve"> </w:t>
      </w:r>
    </w:p>
    <w:p w14:paraId="64FF6104" w14:textId="77777777" w:rsidR="006B4FFC" w:rsidRDefault="00884D0C">
      <w:pPr>
        <w:spacing w:after="101" w:line="259" w:lineRule="auto"/>
        <w:ind w:left="535" w:right="0"/>
      </w:pPr>
      <w:r>
        <w:rPr>
          <w:sz w:val="28"/>
        </w:rPr>
        <w:t xml:space="preserve">RULES: </w:t>
      </w:r>
    </w:p>
    <w:p w14:paraId="3439C486" w14:textId="77777777" w:rsidR="006B4FFC" w:rsidRDefault="00884D0C">
      <w:pPr>
        <w:spacing w:after="30" w:line="250" w:lineRule="auto"/>
        <w:ind w:left="535" w:right="0"/>
      </w:pPr>
      <w:r>
        <w:rPr>
          <w:sz w:val="24"/>
        </w:rPr>
        <w:t xml:space="preserve">**Renter is responsible for </w:t>
      </w:r>
      <w:r w:rsidR="00941EEC">
        <w:rPr>
          <w:sz w:val="24"/>
        </w:rPr>
        <w:t>clean-up</w:t>
      </w:r>
      <w:r>
        <w:rPr>
          <w:sz w:val="24"/>
        </w:rPr>
        <w:t xml:space="preserve">, failure to do so will be cause for the deposit to be kept. </w:t>
      </w:r>
    </w:p>
    <w:p w14:paraId="27351C00" w14:textId="77777777" w:rsidR="006B4FFC" w:rsidRDefault="00884D0C">
      <w:pPr>
        <w:spacing w:after="30" w:line="250" w:lineRule="auto"/>
        <w:ind w:left="535" w:right="0"/>
      </w:pPr>
      <w:r>
        <w:rPr>
          <w:sz w:val="24"/>
        </w:rPr>
        <w:t xml:space="preserve">**No smoking on the fields will be allowed. </w:t>
      </w:r>
    </w:p>
    <w:p w14:paraId="3B80053D" w14:textId="77777777" w:rsidR="006B4FFC" w:rsidRDefault="00884D0C">
      <w:pPr>
        <w:spacing w:after="30" w:line="250" w:lineRule="auto"/>
        <w:ind w:left="535" w:right="0"/>
      </w:pPr>
      <w:r>
        <w:rPr>
          <w:sz w:val="24"/>
        </w:rPr>
        <w:t xml:space="preserve">**Shirts, shorts and/or pants should be worn at all times. </w:t>
      </w:r>
    </w:p>
    <w:p w14:paraId="3955DBD0" w14:textId="77777777" w:rsidR="006B4FFC" w:rsidRDefault="00884D0C">
      <w:pPr>
        <w:spacing w:after="30" w:line="250" w:lineRule="auto"/>
        <w:ind w:left="535" w:right="0"/>
      </w:pPr>
      <w:r>
        <w:rPr>
          <w:sz w:val="24"/>
        </w:rPr>
        <w:t>**Abusive language will not be tolerated.</w:t>
      </w:r>
      <w:r w:rsidR="00A952D7">
        <w:rPr>
          <w:sz w:val="24"/>
        </w:rPr>
        <w:t xml:space="preserve"> No noise makers</w:t>
      </w:r>
    </w:p>
    <w:p w14:paraId="2DDE8E8F" w14:textId="77777777" w:rsidR="006B4FFC" w:rsidRDefault="00884D0C">
      <w:pPr>
        <w:spacing w:after="30" w:line="250" w:lineRule="auto"/>
        <w:ind w:left="535" w:right="0"/>
      </w:pPr>
      <w:r>
        <w:rPr>
          <w:sz w:val="24"/>
        </w:rPr>
        <w:t xml:space="preserve">** Fighting will not be tolerated, failure to comply with the will be cause for immediate dismissal and possible legal action. </w:t>
      </w:r>
    </w:p>
    <w:p w14:paraId="4E0FCF2D" w14:textId="77777777" w:rsidR="006B4FFC" w:rsidRDefault="00884D0C">
      <w:pPr>
        <w:spacing w:after="30" w:line="250" w:lineRule="auto"/>
        <w:ind w:left="535" w:right="0"/>
      </w:pPr>
      <w:r>
        <w:rPr>
          <w:sz w:val="24"/>
        </w:rPr>
        <w:t xml:space="preserve">**No alcohol/illegal drugs allowed on premises.  Anyone caught will be asked to leave and will result in forfeiture of deposit.  </w:t>
      </w:r>
      <w:r w:rsidR="00941EEC">
        <w:rPr>
          <w:sz w:val="24"/>
        </w:rPr>
        <w:t>Also,</w:t>
      </w:r>
      <w:r>
        <w:rPr>
          <w:sz w:val="24"/>
        </w:rPr>
        <w:t xml:space="preserve"> could result in forfeit of future rentals. </w:t>
      </w:r>
    </w:p>
    <w:p w14:paraId="4F8BD946" w14:textId="77777777" w:rsidR="006B4FFC" w:rsidRDefault="00884D0C">
      <w:pPr>
        <w:spacing w:after="35" w:line="259" w:lineRule="auto"/>
        <w:ind w:left="540" w:right="0" w:firstLine="0"/>
      </w:pPr>
      <w:r>
        <w:rPr>
          <w:b/>
          <w:sz w:val="24"/>
        </w:rPr>
        <w:t xml:space="preserve"> </w:t>
      </w:r>
    </w:p>
    <w:p w14:paraId="431B29CC" w14:textId="77777777" w:rsidR="006B4FFC" w:rsidRDefault="00884D0C">
      <w:pPr>
        <w:tabs>
          <w:tab w:val="center" w:pos="2148"/>
          <w:tab w:val="center" w:pos="4321"/>
          <w:tab w:val="center" w:pos="5986"/>
        </w:tabs>
        <w:spacing w:after="132" w:line="250" w:lineRule="auto"/>
        <w:ind w:left="0" w:right="0" w:firstLine="0"/>
      </w:pPr>
      <w:r>
        <w:rPr>
          <w:sz w:val="22"/>
        </w:rPr>
        <w:tab/>
      </w:r>
      <w:r>
        <w:rPr>
          <w:sz w:val="24"/>
        </w:rPr>
        <w:t xml:space="preserve">Deposit (Check </w:t>
      </w:r>
      <w:r w:rsidR="00297355">
        <w:rPr>
          <w:sz w:val="24"/>
        </w:rPr>
        <w:t xml:space="preserve">Form) </w:t>
      </w:r>
      <w:r w:rsidR="00297355" w:rsidRPr="00884D0C">
        <w:rPr>
          <w:b/>
          <w:color w:val="FF0000"/>
          <w:sz w:val="24"/>
          <w:u w:val="single"/>
        </w:rPr>
        <w:t>$</w:t>
      </w:r>
      <w:r w:rsidRPr="00884D0C">
        <w:rPr>
          <w:b/>
          <w:color w:val="FF0000"/>
          <w:sz w:val="24"/>
          <w:u w:val="single" w:color="000000"/>
        </w:rPr>
        <w:t>100.00</w:t>
      </w:r>
      <w:r w:rsidRPr="00884D0C">
        <w:rPr>
          <w:color w:val="FF0000"/>
          <w:sz w:val="24"/>
        </w:rPr>
        <w:t xml:space="preserve"> </w:t>
      </w:r>
      <w:r>
        <w:rPr>
          <w:sz w:val="24"/>
        </w:rPr>
        <w:tab/>
        <w:t xml:space="preserve"> </w:t>
      </w:r>
      <w:r>
        <w:rPr>
          <w:sz w:val="24"/>
        </w:rPr>
        <w:tab/>
        <w:t xml:space="preserve">Check # _________ </w:t>
      </w:r>
    </w:p>
    <w:p w14:paraId="041F4903" w14:textId="77777777" w:rsidR="006B4FFC" w:rsidRDefault="00884D0C" w:rsidP="00A94AFF">
      <w:pPr>
        <w:spacing w:after="221" w:line="259" w:lineRule="auto"/>
        <w:ind w:left="540" w:right="0" w:firstLine="0"/>
      </w:pPr>
      <w:r>
        <w:rPr>
          <w:sz w:val="24"/>
        </w:rPr>
        <w:lastRenderedPageBreak/>
        <w:t xml:space="preserve"> </w:t>
      </w:r>
      <w:r w:rsidR="00941EEC">
        <w:rPr>
          <w:sz w:val="24"/>
        </w:rPr>
        <w:t>PAID: _</w:t>
      </w:r>
      <w:r>
        <w:rPr>
          <w:sz w:val="24"/>
        </w:rPr>
        <w:t>_________</w:t>
      </w:r>
      <w:r w:rsidR="00941EEC">
        <w:rPr>
          <w:sz w:val="24"/>
        </w:rPr>
        <w:t>DATE: _</w:t>
      </w:r>
      <w:r>
        <w:rPr>
          <w:sz w:val="24"/>
        </w:rPr>
        <w:t>_________</w:t>
      </w:r>
      <w:r w:rsidR="00941EEC">
        <w:rPr>
          <w:sz w:val="24"/>
        </w:rPr>
        <w:t>CASH: _</w:t>
      </w:r>
      <w:r>
        <w:rPr>
          <w:sz w:val="24"/>
        </w:rPr>
        <w:t xml:space="preserve">_________CHECK </w:t>
      </w:r>
      <w:r w:rsidR="00941EEC">
        <w:rPr>
          <w:sz w:val="24"/>
        </w:rPr>
        <w:t>#: _</w:t>
      </w:r>
      <w:r>
        <w:rPr>
          <w:sz w:val="24"/>
        </w:rPr>
        <w:t>__________RECEIPT#_____</w:t>
      </w:r>
      <w:r w:rsidR="00A952D7">
        <w:rPr>
          <w:sz w:val="24"/>
        </w:rPr>
        <w:t>___</w:t>
      </w:r>
      <w:r>
        <w:rPr>
          <w:sz w:val="24"/>
        </w:rPr>
        <w:t xml:space="preserve">__ </w:t>
      </w:r>
    </w:p>
    <w:p w14:paraId="3F4099A8" w14:textId="77777777" w:rsidR="006B4FFC" w:rsidRDefault="00297355">
      <w:pPr>
        <w:pStyle w:val="Heading1"/>
      </w:pPr>
      <w:r>
        <w:t>Zapata County Pct. 1 Baseball Field Complex</w:t>
      </w:r>
    </w:p>
    <w:p w14:paraId="2C53AA42" w14:textId="77777777" w:rsidR="006B4FFC" w:rsidRDefault="00297355">
      <w:pPr>
        <w:spacing w:after="0"/>
        <w:ind w:left="4672" w:hanging="2348"/>
      </w:pPr>
      <w:r>
        <w:t>2</w:t>
      </w:r>
      <w:r w:rsidRPr="00297355">
        <w:rPr>
          <w:vertAlign w:val="superscript"/>
        </w:rPr>
        <w:t>nd</w:t>
      </w:r>
      <w:r>
        <w:t xml:space="preserve"> And Glenn Ave.</w:t>
      </w:r>
      <w:r w:rsidR="00884D0C">
        <w:t xml:space="preserve"> * </w:t>
      </w:r>
      <w:r>
        <w:t>Zapata, Texas 78076</w:t>
      </w:r>
      <w:r w:rsidR="00884D0C">
        <w:t xml:space="preserve"> * (</w:t>
      </w:r>
      <w:r>
        <w:t>956)765-9955</w:t>
      </w:r>
      <w:r w:rsidR="00884D0C">
        <w:t xml:space="preserve"> *</w:t>
      </w:r>
      <w:r>
        <w:t>(956) 236-8962</w:t>
      </w:r>
    </w:p>
    <w:p w14:paraId="20B772DB" w14:textId="77777777" w:rsidR="006B4FFC" w:rsidRDefault="00884D0C">
      <w:pPr>
        <w:spacing w:after="57" w:line="259" w:lineRule="auto"/>
        <w:ind w:left="42" w:right="0" w:firstLine="0"/>
        <w:jc w:val="center"/>
      </w:pPr>
      <w:r>
        <w:rPr>
          <w:b/>
        </w:rPr>
        <w:t xml:space="preserve"> </w:t>
      </w:r>
    </w:p>
    <w:p w14:paraId="38BDFCF9" w14:textId="77777777" w:rsidR="006B4FFC" w:rsidRDefault="00884D0C">
      <w:pPr>
        <w:pStyle w:val="Heading2"/>
        <w:ind w:right="544"/>
      </w:pPr>
      <w:r>
        <w:t xml:space="preserve">Rules and Regulations </w:t>
      </w:r>
    </w:p>
    <w:p w14:paraId="6B9EA5E2" w14:textId="77777777" w:rsidR="006B4FFC" w:rsidRDefault="00884D0C">
      <w:pPr>
        <w:ind w:left="-5" w:right="0"/>
      </w:pPr>
      <w:r>
        <w:t xml:space="preserve">** </w:t>
      </w:r>
      <w:r>
        <w:tab/>
        <w:t xml:space="preserve">All applications for rental of the </w:t>
      </w:r>
      <w:r w:rsidR="00941EEC">
        <w:t>Zapata</w:t>
      </w:r>
      <w:r>
        <w:t xml:space="preserve"> County </w:t>
      </w:r>
      <w:r w:rsidR="00941EEC">
        <w:t xml:space="preserve">Pct. 1 </w:t>
      </w:r>
      <w:r>
        <w:t xml:space="preserve">Baseball </w:t>
      </w:r>
      <w:r w:rsidR="00941EEC">
        <w:t>Complex</w:t>
      </w:r>
      <w:r>
        <w:t xml:space="preserve"> must be approved by the </w:t>
      </w:r>
      <w:r w:rsidR="00941EEC">
        <w:t>Commissioner Pct. 1 and/or staff</w:t>
      </w:r>
      <w:r>
        <w:t xml:space="preserve">.  We reserve the right to refuse rental of the building to any person, persons, groups, or organizations when it deems that it would not be in the Field’s best interest.  The authority lies within the </w:t>
      </w:r>
      <w:r w:rsidR="00941EEC">
        <w:t>Commissioner of Pct. 1</w:t>
      </w:r>
      <w:r>
        <w:t xml:space="preserve"> and</w:t>
      </w:r>
      <w:r w:rsidR="00941EEC">
        <w:t>/or staff</w:t>
      </w:r>
      <w:r>
        <w:t xml:space="preserve">.  Application forms must be filled in with a deposit separate from the rental fee.  Please see charges on the rental agreement.  This deposit will be refunded after inspection of the grounds.  Fees will be deducted from the deposit accordingly.  In the case where additional costs are incurred, an invoice will be mailed to the renter and payment is expected upon receipt of the invoice. </w:t>
      </w:r>
    </w:p>
    <w:p w14:paraId="404ECF9B" w14:textId="77777777" w:rsidR="006B4FFC" w:rsidRDefault="00884D0C">
      <w:pPr>
        <w:ind w:left="-5" w:right="0"/>
      </w:pPr>
      <w:r>
        <w:t xml:space="preserve">** </w:t>
      </w:r>
      <w:r>
        <w:tab/>
        <w:t xml:space="preserve">Cancellation Policy:  Cancelling Field Rental must be done </w:t>
      </w:r>
      <w:r w:rsidR="00A952D7">
        <w:t>48</w:t>
      </w:r>
      <w:r>
        <w:t xml:space="preserve"> hours prior to the rental date to receive full deposit refund.  Cancellations less than </w:t>
      </w:r>
      <w:r w:rsidR="00A952D7">
        <w:t>48</w:t>
      </w:r>
      <w:r>
        <w:t xml:space="preserve"> hours from the event date will incur a 50% deduction. </w:t>
      </w:r>
    </w:p>
    <w:p w14:paraId="2A7F3491" w14:textId="77777777" w:rsidR="006B4FFC" w:rsidRDefault="00884D0C">
      <w:pPr>
        <w:ind w:left="-5" w:right="0"/>
      </w:pPr>
      <w:r>
        <w:t xml:space="preserve">** </w:t>
      </w:r>
      <w:r>
        <w:tab/>
        <w:t xml:space="preserve">Cleaning Policy:  Please do your best to leave rental in the same condition as when you arrived.  Failure to do so could result in a deduction in the deposit. </w:t>
      </w:r>
    </w:p>
    <w:p w14:paraId="6D106E8C" w14:textId="77777777" w:rsidR="006B4FFC" w:rsidRDefault="00884D0C">
      <w:pPr>
        <w:tabs>
          <w:tab w:val="right" w:pos="10805"/>
        </w:tabs>
        <w:spacing w:after="19"/>
        <w:ind w:left="-15" w:right="0" w:firstLine="0"/>
      </w:pPr>
      <w:r>
        <w:t xml:space="preserve">** </w:t>
      </w:r>
      <w:r>
        <w:tab/>
        <w:t xml:space="preserve">Trash:  Renters are required to REMOVE ALL GARBAGE FROM PREMISES after rental.  Bags must be taken to the dumpster.  </w:t>
      </w:r>
    </w:p>
    <w:p w14:paraId="2A6DE2D4" w14:textId="77777777" w:rsidR="006B4FFC" w:rsidRDefault="00884D0C">
      <w:pPr>
        <w:ind w:left="-5" w:right="0"/>
      </w:pPr>
      <w:r>
        <w:t>The dumpster</w:t>
      </w:r>
      <w:r w:rsidR="00A952D7">
        <w:t>s</w:t>
      </w:r>
      <w:r>
        <w:t xml:space="preserve"> </w:t>
      </w:r>
      <w:r w:rsidR="00A952D7">
        <w:t>are located on Glenn St. in between fields</w:t>
      </w:r>
      <w:r>
        <w:t xml:space="preserve">.  A new bag will be left in the container to replace the full bag.  Failure to do so will result in a deduction from deposit.   </w:t>
      </w:r>
    </w:p>
    <w:p w14:paraId="54A39D21" w14:textId="77777777" w:rsidR="006B4FFC" w:rsidRDefault="00884D0C">
      <w:pPr>
        <w:spacing w:after="240"/>
        <w:ind w:left="-5" w:right="0"/>
      </w:pPr>
      <w:r>
        <w:t xml:space="preserve">** </w:t>
      </w:r>
      <w:r>
        <w:tab/>
        <w:t xml:space="preserve">Smoking:  Designated areas will be marked </w:t>
      </w:r>
      <w:r w:rsidR="00297355">
        <w:t>around the complex</w:t>
      </w:r>
      <w:r>
        <w:t xml:space="preserve">.  Cigarette residue should be properly disposed of. </w:t>
      </w:r>
    </w:p>
    <w:p w14:paraId="23CFEB15" w14:textId="77777777" w:rsidR="006B4FFC" w:rsidRDefault="00884D0C">
      <w:pPr>
        <w:spacing w:after="176" w:line="240" w:lineRule="auto"/>
        <w:ind w:left="0" w:right="0" w:firstLine="0"/>
        <w:jc w:val="both"/>
      </w:pPr>
      <w:r>
        <w:t xml:space="preserve">** </w:t>
      </w:r>
      <w:r>
        <w:rPr>
          <w:sz w:val="24"/>
        </w:rPr>
        <w:t xml:space="preserve">Alcohol/Illegal Drugs:  Absolutely no alcoholic beverages or illegal drugs are allowed on </w:t>
      </w:r>
      <w:r w:rsidR="00297355">
        <w:rPr>
          <w:sz w:val="24"/>
        </w:rPr>
        <w:t>Zapata County</w:t>
      </w:r>
      <w:r>
        <w:rPr>
          <w:sz w:val="24"/>
        </w:rPr>
        <w:t xml:space="preserve"> property.  Any rental caught not complying with this rule will be asked to leave and will forfeit their deposit.  Also, could result in not allowing future rentals.</w:t>
      </w:r>
      <w:r>
        <w:t xml:space="preserve"> </w:t>
      </w:r>
    </w:p>
    <w:p w14:paraId="7A7A5446" w14:textId="77777777" w:rsidR="006B4FFC" w:rsidRDefault="00884D0C">
      <w:pPr>
        <w:spacing w:after="240"/>
        <w:ind w:left="-5" w:right="0"/>
      </w:pPr>
      <w:r>
        <w:t xml:space="preserve">** </w:t>
      </w:r>
      <w:r>
        <w:tab/>
        <w:t xml:space="preserve">Liability:  Applicant agrees that actions taken during the rental period are the responsibility of the person(s), group, or organization making application.  Applicant acknowledges that the Fields are to be held harmless in the event of any injury both personal and property that may occur in connection with rental.  The applicant acknowledges that any damage to the Fields will be the liability of the person, persons, group, or organizations approved for rental and shall reimburse the Community Center for costs of repairs of damage. Applicant acknowledges that PCRD be held harmless in the event any of the renter’s stored items become lost, stolen or missing.  </w:t>
      </w:r>
    </w:p>
    <w:p w14:paraId="420004DB" w14:textId="77777777" w:rsidR="006B4FFC" w:rsidRDefault="00884D0C">
      <w:pPr>
        <w:spacing w:after="193" w:line="250" w:lineRule="auto"/>
        <w:ind w:left="10" w:right="0"/>
      </w:pPr>
      <w:r>
        <w:t>*</w:t>
      </w:r>
      <w:r w:rsidR="00297355">
        <w:t xml:space="preserve">* </w:t>
      </w:r>
      <w:r w:rsidR="00297355">
        <w:tab/>
      </w:r>
      <w:r w:rsidR="00297355">
        <w:rPr>
          <w:sz w:val="24"/>
        </w:rPr>
        <w:t>Zapata County Pct. 1</w:t>
      </w:r>
      <w:r>
        <w:rPr>
          <w:sz w:val="24"/>
        </w:rPr>
        <w:t xml:space="preserve"> Baseball Field</w:t>
      </w:r>
      <w:r w:rsidR="00941EEC">
        <w:rPr>
          <w:sz w:val="24"/>
        </w:rPr>
        <w:t xml:space="preserve"> Complex </w:t>
      </w:r>
      <w:r>
        <w:rPr>
          <w:sz w:val="24"/>
        </w:rPr>
        <w:t>close</w:t>
      </w:r>
      <w:r w:rsidR="00941EEC">
        <w:rPr>
          <w:sz w:val="24"/>
        </w:rPr>
        <w:t>s</w:t>
      </w:r>
      <w:r>
        <w:rPr>
          <w:sz w:val="24"/>
        </w:rPr>
        <w:t xml:space="preserve"> promptly at </w:t>
      </w:r>
      <w:r w:rsidR="00297355">
        <w:rPr>
          <w:sz w:val="24"/>
        </w:rPr>
        <w:t>1</w:t>
      </w:r>
      <w:r>
        <w:rPr>
          <w:sz w:val="24"/>
        </w:rPr>
        <w:t>:00 AM on</w:t>
      </w:r>
      <w:r w:rsidR="00A952D7">
        <w:rPr>
          <w:sz w:val="24"/>
        </w:rPr>
        <w:t xml:space="preserve"> </w:t>
      </w:r>
      <w:r>
        <w:rPr>
          <w:sz w:val="24"/>
        </w:rPr>
        <w:t xml:space="preserve">days rented.  There will be a 15 min grace period for exit and clean up only. Any rental overages will result in additional fees owed to </w:t>
      </w:r>
      <w:r w:rsidR="00941EEC">
        <w:rPr>
          <w:sz w:val="24"/>
        </w:rPr>
        <w:t>Zapata County</w:t>
      </w:r>
      <w:r>
        <w:rPr>
          <w:sz w:val="24"/>
        </w:rPr>
        <w:t xml:space="preserve">.  In cases of an “If Game” an additional $50.00 will be paid to </w:t>
      </w:r>
      <w:r w:rsidR="00941EEC">
        <w:rPr>
          <w:sz w:val="24"/>
        </w:rPr>
        <w:t>Zapata County</w:t>
      </w:r>
      <w:r>
        <w:rPr>
          <w:sz w:val="24"/>
        </w:rPr>
        <w:t xml:space="preserve"> and the premises must be vacated by no later than 1:00 AM.</w:t>
      </w:r>
      <w:r>
        <w:rPr>
          <w:b/>
          <w:sz w:val="24"/>
        </w:rPr>
        <w:t xml:space="preserve"> </w:t>
      </w:r>
      <w:r>
        <w:t xml:space="preserve"> </w:t>
      </w:r>
    </w:p>
    <w:p w14:paraId="15C7101D" w14:textId="77777777" w:rsidR="006B4FFC" w:rsidRDefault="00884D0C">
      <w:pPr>
        <w:spacing w:after="176" w:line="259" w:lineRule="auto"/>
        <w:ind w:left="0" w:right="0" w:firstLine="0"/>
      </w:pPr>
      <w:r>
        <w:rPr>
          <w:sz w:val="24"/>
        </w:rPr>
        <w:t xml:space="preserve"> </w:t>
      </w:r>
    </w:p>
    <w:p w14:paraId="10C1F81D" w14:textId="77777777" w:rsidR="006B4FFC" w:rsidRDefault="00884D0C">
      <w:pPr>
        <w:spacing w:after="179" w:line="259" w:lineRule="auto"/>
        <w:ind w:left="0" w:right="0" w:firstLine="0"/>
      </w:pPr>
      <w:r>
        <w:rPr>
          <w:sz w:val="24"/>
        </w:rPr>
        <w:t xml:space="preserve"> </w:t>
      </w:r>
    </w:p>
    <w:p w14:paraId="7C582043" w14:textId="77777777" w:rsidR="00A952D7" w:rsidRDefault="00884D0C">
      <w:pPr>
        <w:spacing w:after="0" w:line="403" w:lineRule="auto"/>
        <w:ind w:left="0" w:right="0" w:firstLine="0"/>
        <w:rPr>
          <w:b/>
          <w:sz w:val="24"/>
        </w:rPr>
      </w:pPr>
      <w:r>
        <w:rPr>
          <w:b/>
          <w:sz w:val="24"/>
        </w:rPr>
        <w:t xml:space="preserve">Signature of </w:t>
      </w:r>
      <w:r w:rsidR="00297355">
        <w:rPr>
          <w:b/>
          <w:sz w:val="24"/>
        </w:rPr>
        <w:t>Renter: _</w:t>
      </w:r>
      <w:r>
        <w:rPr>
          <w:b/>
          <w:sz w:val="24"/>
        </w:rPr>
        <w:t>_____________________</w:t>
      </w:r>
      <w:r w:rsidR="00A952D7">
        <w:rPr>
          <w:b/>
          <w:sz w:val="24"/>
        </w:rPr>
        <w:t>____________________________</w:t>
      </w:r>
    </w:p>
    <w:p w14:paraId="5BDA9F3A" w14:textId="77777777" w:rsidR="00A952D7" w:rsidRDefault="00A952D7">
      <w:pPr>
        <w:spacing w:after="0" w:line="403" w:lineRule="auto"/>
        <w:ind w:left="0" w:right="0" w:firstLine="0"/>
        <w:rPr>
          <w:b/>
          <w:sz w:val="24"/>
        </w:rPr>
      </w:pPr>
    </w:p>
    <w:p w14:paraId="6D1B5BB2" w14:textId="77777777" w:rsidR="00941EEC" w:rsidRDefault="00884D0C">
      <w:pPr>
        <w:spacing w:after="0" w:line="403" w:lineRule="auto"/>
        <w:ind w:left="0" w:right="0" w:firstLine="0"/>
        <w:rPr>
          <w:b/>
          <w:sz w:val="24"/>
        </w:rPr>
      </w:pPr>
      <w:r>
        <w:rPr>
          <w:b/>
          <w:sz w:val="24"/>
        </w:rPr>
        <w:t xml:space="preserve">Signature of </w:t>
      </w:r>
      <w:r w:rsidR="00297355">
        <w:rPr>
          <w:b/>
          <w:sz w:val="24"/>
        </w:rPr>
        <w:t>Employee</w:t>
      </w:r>
      <w:r w:rsidR="00A952D7">
        <w:rPr>
          <w:b/>
          <w:sz w:val="24"/>
        </w:rPr>
        <w:t>/Commissioner: ___________________________</w:t>
      </w:r>
      <w:r w:rsidR="00297355">
        <w:rPr>
          <w:b/>
          <w:sz w:val="24"/>
        </w:rPr>
        <w:t>_</w:t>
      </w:r>
      <w:r>
        <w:rPr>
          <w:b/>
          <w:sz w:val="24"/>
        </w:rPr>
        <w:t xml:space="preserve">_____________________ </w:t>
      </w:r>
    </w:p>
    <w:p w14:paraId="4D999D85" w14:textId="77777777" w:rsidR="00A952D7" w:rsidRDefault="00A952D7">
      <w:pPr>
        <w:spacing w:after="0" w:line="403" w:lineRule="auto"/>
        <w:ind w:left="0" w:right="0" w:firstLine="0"/>
        <w:rPr>
          <w:b/>
          <w:sz w:val="24"/>
        </w:rPr>
      </w:pPr>
    </w:p>
    <w:p w14:paraId="4E7E2E33" w14:textId="3EA2F8C5" w:rsidR="006B4FFC" w:rsidRDefault="00297355" w:rsidP="0085550D">
      <w:pPr>
        <w:spacing w:after="0" w:line="403" w:lineRule="auto"/>
        <w:ind w:left="0" w:right="0" w:firstLine="0"/>
      </w:pPr>
      <w:r>
        <w:rPr>
          <w:b/>
          <w:sz w:val="24"/>
        </w:rPr>
        <w:t>Date: _</w:t>
      </w:r>
      <w:r w:rsidR="00884D0C">
        <w:rPr>
          <w:b/>
          <w:sz w:val="24"/>
        </w:rPr>
        <w:t>________________</w:t>
      </w:r>
      <w:r w:rsidR="00A952D7">
        <w:rPr>
          <w:b/>
          <w:sz w:val="24"/>
        </w:rPr>
        <w:t>____</w:t>
      </w:r>
    </w:p>
    <w:sectPr w:rsidR="006B4FFC">
      <w:pgSz w:w="12240" w:h="15840"/>
      <w:pgMar w:top="776" w:right="715" w:bottom="1124"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FFC"/>
    <w:rsid w:val="00297355"/>
    <w:rsid w:val="005313B2"/>
    <w:rsid w:val="006B4FFC"/>
    <w:rsid w:val="0085550D"/>
    <w:rsid w:val="00884D0C"/>
    <w:rsid w:val="00941EEC"/>
    <w:rsid w:val="00A94AFF"/>
    <w:rsid w:val="00A95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0DC5B"/>
  <w15:docId w15:val="{1BDDF4F9-2D19-4160-8D84-2BF1F3343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16" w:line="237" w:lineRule="auto"/>
      <w:ind w:left="2334" w:right="828" w:hanging="10"/>
    </w:pPr>
    <w:rPr>
      <w:rFonts w:ascii="Calibri" w:eastAsia="Calibri" w:hAnsi="Calibri" w:cs="Calibri"/>
      <w:color w:val="000000"/>
      <w:sz w:val="20"/>
    </w:rPr>
  </w:style>
  <w:style w:type="paragraph" w:styleId="Heading1">
    <w:name w:val="heading 1"/>
    <w:next w:val="Normal"/>
    <w:link w:val="Heading1Char"/>
    <w:uiPriority w:val="9"/>
    <w:qFormat/>
    <w:pPr>
      <w:keepNext/>
      <w:keepLines/>
      <w:spacing w:after="0"/>
      <w:ind w:right="11"/>
      <w:jc w:val="center"/>
      <w:outlineLvl w:val="0"/>
    </w:pPr>
    <w:rPr>
      <w:rFonts w:ascii="Calibri" w:eastAsia="Calibri" w:hAnsi="Calibri" w:cs="Calibri"/>
      <w:color w:val="000000"/>
      <w:sz w:val="32"/>
    </w:rPr>
  </w:style>
  <w:style w:type="paragraph" w:styleId="Heading2">
    <w:name w:val="heading 2"/>
    <w:next w:val="Normal"/>
    <w:link w:val="Heading2Char"/>
    <w:uiPriority w:val="9"/>
    <w:unhideWhenUsed/>
    <w:qFormat/>
    <w:pPr>
      <w:keepNext/>
      <w:keepLines/>
      <w:spacing w:after="0"/>
      <w:ind w:left="546" w:hanging="10"/>
      <w:jc w:val="center"/>
      <w:outlineLvl w:val="1"/>
    </w:pPr>
    <w:rPr>
      <w:rFonts w:ascii="Calibri" w:eastAsia="Calibri" w:hAnsi="Calibri" w:cs="Calibr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32"/>
    </w:rPr>
  </w:style>
  <w:style w:type="character" w:customStyle="1" w:styleId="Heading2Char">
    <w:name w:val="Heading 2 Char"/>
    <w:link w:val="Heading2"/>
    <w:rPr>
      <w:rFonts w:ascii="Calibri" w:eastAsia="Calibri" w:hAnsi="Calibri" w:cs="Calibri"/>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761</Words>
  <Characters>4339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Recreation Field Agreement</vt:lpstr>
    </vt:vector>
  </TitlesOfParts>
  <Company/>
  <LinksUpToDate>false</LinksUpToDate>
  <CharactersWithSpaces>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Recreation Field Agreement</dc:title>
  <dc:subject>Recreation Field Agreement</dc:subject>
  <dc:creator>Pickens County Georgia Recreation Department</dc:creator>
  <cp:keywords/>
  <cp:lastModifiedBy>DMoya</cp:lastModifiedBy>
  <cp:revision>3</cp:revision>
  <cp:lastPrinted>2025-09-22T18:57:00Z</cp:lastPrinted>
  <dcterms:created xsi:type="dcterms:W3CDTF">2025-09-22T18:56:00Z</dcterms:created>
  <dcterms:modified xsi:type="dcterms:W3CDTF">2025-09-22T18:59:00Z</dcterms:modified>
</cp:coreProperties>
</file>